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Privacy Policy</w:t>
      </w:r>
    </w:p>
    <w:p>
      <w:r>
        <w:t>Effective Date: June 03, 2025</w:t>
      </w:r>
    </w:p>
    <w:p>
      <w:r>
        <w:br/>
        <w:t>Healing with Bodywork (“we,” “us,” or “our”) is committed to protecting your privacy. This Privacy Policy describes how we collect, use, and share your personal information when you use our website and services. By visiting our website or engaging with our services, you agree to the terms outlined in this Privacy Policy.</w:t>
        <w:br/>
      </w:r>
    </w:p>
    <w:p>
      <w:pPr>
        <w:pStyle w:val="Heading1"/>
      </w:pPr>
      <w:r>
        <w:t>1. Information We Collect</w:t>
      </w:r>
    </w:p>
    <w:p>
      <w:r>
        <w:br/>
        <w:t>We collect personal information you voluntarily provide, including:</w:t>
        <w:br/>
        <w:t>- Full name, email address, and phone number.</w:t>
        <w:br/>
        <w:t>- Information submitted through our contact forms or booking system.</w:t>
        <w:br/>
        <w:t>- Health-related details shared during consultations or intake forms.</w:t>
        <w:br/>
        <w:t>- Usage data such as IP address, browser type, and site navigation behavior.</w:t>
        <w:br/>
      </w:r>
    </w:p>
    <w:p>
      <w:pPr>
        <w:pStyle w:val="Heading1"/>
      </w:pPr>
      <w:r>
        <w:t>2. Use of Information</w:t>
      </w:r>
    </w:p>
    <w:p>
      <w:r>
        <w:br/>
        <w:t>We use your information to:</w:t>
        <w:br/>
        <w:t>- Communicate with you and confirm bookings.</w:t>
        <w:br/>
        <w:t>- Provide therapeutic services tailored to your needs.</w:t>
        <w:br/>
        <w:t>- Improve our website and understand visitor behavior.</w:t>
        <w:br/>
        <w:t>- Comply with legal or regulatory obligations.</w:t>
        <w:br/>
      </w:r>
    </w:p>
    <w:p>
      <w:pPr>
        <w:pStyle w:val="Heading1"/>
      </w:pPr>
      <w:r>
        <w:t>3. Sharing of Information</w:t>
      </w:r>
    </w:p>
    <w:p>
      <w:r>
        <w:br/>
        <w:t>We do not sell or rent your personal information. We may share information with:</w:t>
        <w:br/>
        <w:t>- Service providers (e.g., Wix, analytics platforms) to support our website functionality.</w:t>
        <w:br/>
        <w:t>- Legal authorities when required to comply with applicable laws.</w:t>
        <w:br/>
      </w:r>
    </w:p>
    <w:p>
      <w:pPr>
        <w:pStyle w:val="Heading1"/>
      </w:pPr>
      <w:r>
        <w:t>4. Data Security</w:t>
      </w:r>
    </w:p>
    <w:p>
      <w:r>
        <w:br/>
        <w:t>We implement security measures to protect your personal information, including secure hosting platforms and restricted data access.</w:t>
        <w:br/>
      </w:r>
    </w:p>
    <w:p>
      <w:pPr>
        <w:pStyle w:val="Heading1"/>
      </w:pPr>
      <w:r>
        <w:t>5. Your Rights</w:t>
      </w:r>
    </w:p>
    <w:p>
      <w:r>
        <w:br/>
        <w:t>You have the right to:</w:t>
        <w:br/>
        <w:t>- Request access to your personal data.</w:t>
        <w:br/>
        <w:t>- Request corrections or deletions.</w:t>
        <w:br/>
        <w:t>- Withdraw consent for non-essential data processing.</w:t>
        <w:br/>
        <w:t>To exercise these rights, contact us at [Insert contact email].</w:t>
        <w:br/>
      </w:r>
    </w:p>
    <w:p>
      <w:pPr>
        <w:pStyle w:val="Heading1"/>
      </w:pPr>
      <w:r>
        <w:t>6. Changes to this Policy</w:t>
      </w:r>
    </w:p>
    <w:p>
      <w:r>
        <w:br/>
        <w:t>We may update this Privacy Policy periodically. We encourage users to review this page regularly.</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